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04" w:rsidRPr="000749BF" w:rsidRDefault="00BE3404" w:rsidP="00BE3404">
      <w:pPr>
        <w:jc w:val="center"/>
        <w:rPr>
          <w:rFonts w:ascii="Times New Roman" w:hAnsi="Times New Roman" w:cs="Times New Roman"/>
          <w:b/>
          <w:sz w:val="36"/>
          <w:szCs w:val="36"/>
        </w:rPr>
      </w:pPr>
      <w:r w:rsidRPr="000749BF">
        <w:rPr>
          <w:rFonts w:ascii="Times New Roman" w:hAnsi="Times New Roman" w:cs="Times New Roman"/>
          <w:b/>
          <w:sz w:val="36"/>
          <w:szCs w:val="36"/>
        </w:rPr>
        <w:t xml:space="preserve">Прокурор Почепского района разъясняет: </w:t>
      </w:r>
      <w:r w:rsidR="000749BF">
        <w:rPr>
          <w:rFonts w:ascii="Times New Roman" w:hAnsi="Times New Roman" w:cs="Times New Roman"/>
          <w:b/>
          <w:bCs/>
          <w:sz w:val="36"/>
          <w:szCs w:val="36"/>
          <w:shd w:val="clear" w:color="auto" w:fill="FFFFFF"/>
        </w:rPr>
        <w:t>п</w:t>
      </w:r>
      <w:r w:rsidR="000749BF" w:rsidRPr="000749BF">
        <w:rPr>
          <w:rFonts w:ascii="Times New Roman" w:hAnsi="Times New Roman" w:cs="Times New Roman"/>
          <w:b/>
          <w:bCs/>
          <w:sz w:val="36"/>
          <w:szCs w:val="36"/>
          <w:shd w:val="clear" w:color="auto" w:fill="FFFFFF"/>
        </w:rPr>
        <w:t>раво на получение стандартного налогового вычета на детей</w:t>
      </w:r>
      <w:r w:rsidR="00550D4B" w:rsidRPr="000749BF">
        <w:rPr>
          <w:rFonts w:ascii="Times New Roman" w:hAnsi="Times New Roman" w:cs="Times New Roman"/>
          <w:b/>
          <w:bCs/>
          <w:sz w:val="36"/>
          <w:szCs w:val="36"/>
          <w:shd w:val="clear" w:color="auto" w:fill="FFFFFF"/>
        </w:rPr>
        <w:t xml:space="preserve"> </w:t>
      </w:r>
    </w:p>
    <w:p w:rsidR="00AB04D8" w:rsidRDefault="00AB04D8" w:rsidP="0055075E">
      <w:pPr>
        <w:pStyle w:val="a4"/>
        <w:shd w:val="clear" w:color="auto" w:fill="FFFFFF"/>
        <w:spacing w:before="0" w:beforeAutospacing="0"/>
        <w:jc w:val="both"/>
        <w:rPr>
          <w:color w:val="333333"/>
          <w:sz w:val="28"/>
          <w:szCs w:val="28"/>
        </w:rPr>
      </w:pPr>
    </w:p>
    <w:p w:rsidR="000749BF" w:rsidRDefault="000749BF" w:rsidP="000749BF">
      <w:pPr>
        <w:pStyle w:val="a4"/>
        <w:shd w:val="clear" w:color="auto" w:fill="FFFFFF"/>
        <w:spacing w:before="0" w:beforeAutospacing="0"/>
        <w:ind w:firstLine="851"/>
        <w:jc w:val="both"/>
        <w:rPr>
          <w:rFonts w:ascii="Roboto" w:hAnsi="Roboto"/>
          <w:sz w:val="28"/>
          <w:szCs w:val="28"/>
        </w:rPr>
      </w:pPr>
      <w:r w:rsidRPr="000749BF">
        <w:rPr>
          <w:sz w:val="28"/>
          <w:szCs w:val="28"/>
        </w:rPr>
        <w:t>В соответствии со статьей 218 Налогового кодекса Российской Федерации родители, супруга (супруг) родителя или усыновители ребенка, на обеспечении которых он находится, имеют право ежемесячно получать стандартный налоговый вычет, размер которого составляет 1400 рублей на первого и второго ребенка, 3 000 рублей на третьего и каждого последующего ребенка; 12 000 рублей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749BF" w:rsidRDefault="000749BF" w:rsidP="000749BF">
      <w:pPr>
        <w:pStyle w:val="a4"/>
        <w:shd w:val="clear" w:color="auto" w:fill="FFFFFF"/>
        <w:spacing w:before="0" w:beforeAutospacing="0"/>
        <w:ind w:firstLine="851"/>
        <w:jc w:val="both"/>
        <w:rPr>
          <w:rFonts w:ascii="Roboto" w:hAnsi="Roboto"/>
          <w:sz w:val="28"/>
          <w:szCs w:val="28"/>
        </w:rPr>
      </w:pPr>
      <w:proofErr w:type="gramStart"/>
      <w:r w:rsidRPr="000749BF">
        <w:rPr>
          <w:sz w:val="28"/>
          <w:szCs w:val="28"/>
        </w:rPr>
        <w:t>Налоговый вычет за каждый месяц налогового периода распространяется также на опекуна, попечителя, приемного родителя, супруга (супругу) приемного родителя, на обеспечении которых находится ребенок в размерах, установленных Налоговым кодексом Российской Федерации.</w:t>
      </w:r>
      <w:proofErr w:type="gramEnd"/>
    </w:p>
    <w:p w:rsidR="000749BF" w:rsidRDefault="000749BF" w:rsidP="000749BF">
      <w:pPr>
        <w:pStyle w:val="a4"/>
        <w:shd w:val="clear" w:color="auto" w:fill="FFFFFF"/>
        <w:spacing w:before="0" w:beforeAutospacing="0"/>
        <w:ind w:firstLine="851"/>
        <w:jc w:val="both"/>
        <w:rPr>
          <w:rFonts w:ascii="Roboto" w:hAnsi="Roboto"/>
          <w:sz w:val="28"/>
          <w:szCs w:val="28"/>
        </w:rPr>
      </w:pPr>
      <w:r w:rsidRPr="000749BF">
        <w:rPr>
          <w:sz w:val="28"/>
          <w:szCs w:val="28"/>
        </w:rPr>
        <w:t>Также, 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0749BF" w:rsidRDefault="000749BF" w:rsidP="000749BF">
      <w:pPr>
        <w:pStyle w:val="a4"/>
        <w:shd w:val="clear" w:color="auto" w:fill="FFFFFF"/>
        <w:spacing w:before="0" w:beforeAutospacing="0"/>
        <w:ind w:firstLine="851"/>
        <w:jc w:val="both"/>
        <w:rPr>
          <w:rFonts w:ascii="Roboto" w:hAnsi="Roboto"/>
          <w:sz w:val="28"/>
          <w:szCs w:val="28"/>
        </w:rPr>
      </w:pPr>
      <w:r w:rsidRPr="000749BF">
        <w:rPr>
          <w:sz w:val="28"/>
          <w:szCs w:val="28"/>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0749BF" w:rsidRPr="000749BF" w:rsidRDefault="000749BF" w:rsidP="000749BF">
      <w:pPr>
        <w:pStyle w:val="a4"/>
        <w:shd w:val="clear" w:color="auto" w:fill="FFFFFF"/>
        <w:spacing w:before="0" w:beforeAutospacing="0"/>
        <w:ind w:firstLine="851"/>
        <w:jc w:val="both"/>
        <w:rPr>
          <w:rFonts w:ascii="Roboto" w:hAnsi="Roboto"/>
          <w:sz w:val="28"/>
          <w:szCs w:val="28"/>
        </w:rPr>
      </w:pPr>
      <w:r w:rsidRPr="000749BF">
        <w:rPr>
          <w:sz w:val="28"/>
          <w:szCs w:val="28"/>
        </w:rPr>
        <w:t>В каждом случае при предоставлении вычета устанавливается размер дохода родителя. Вычет предоставляется ежемесячно до тех пор, пока доход родителя, исчисленный с начала года не достигнет 350 000 руб.</w:t>
      </w:r>
    </w:p>
    <w:p w:rsidR="00BE3404" w:rsidRDefault="00BE3404" w:rsidP="00550D4B">
      <w:pPr>
        <w:spacing w:after="0"/>
        <w:jc w:val="both"/>
        <w:rPr>
          <w:rFonts w:ascii="Times New Roman" w:hAnsi="Times New Roman" w:cs="Times New Roman"/>
          <w:sz w:val="28"/>
          <w:szCs w:val="28"/>
        </w:rPr>
      </w:pPr>
    </w:p>
    <w:p w:rsidR="0055075E" w:rsidRDefault="0055075E" w:rsidP="00BE3404">
      <w:pPr>
        <w:spacing w:line="240" w:lineRule="exact"/>
        <w:jc w:val="both"/>
        <w:rPr>
          <w:rFonts w:ascii="Times New Roman" w:hAnsi="Times New Roman" w:cs="Times New Roman"/>
          <w:sz w:val="28"/>
          <w:szCs w:val="28"/>
        </w:rPr>
      </w:pPr>
    </w:p>
    <w:p w:rsidR="00BE3404" w:rsidRDefault="00BE3404" w:rsidP="00BE3404">
      <w:pPr>
        <w:spacing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BE3404" w:rsidRPr="00BE3404" w:rsidRDefault="00BE3404" w:rsidP="00BE3404">
      <w:pPr>
        <w:spacing w:line="240" w:lineRule="exact"/>
        <w:jc w:val="both"/>
        <w:rPr>
          <w:rFonts w:ascii="Times New Roman" w:hAnsi="Times New Roman" w:cs="Times New Roman"/>
          <w:sz w:val="28"/>
          <w:szCs w:val="28"/>
        </w:rPr>
      </w:pPr>
      <w:r>
        <w:rPr>
          <w:rFonts w:ascii="Times New Roman" w:hAnsi="Times New Roman" w:cs="Times New Roman"/>
          <w:sz w:val="28"/>
          <w:szCs w:val="28"/>
        </w:rPr>
        <w:t>Почепского района                                                                           В.В. Николаев</w:t>
      </w:r>
    </w:p>
    <w:sectPr w:rsidR="00BE3404" w:rsidRPr="00BE3404" w:rsidSect="00DA7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404"/>
    <w:rsid w:val="00066F7B"/>
    <w:rsid w:val="000749BF"/>
    <w:rsid w:val="000A1281"/>
    <w:rsid w:val="001F2686"/>
    <w:rsid w:val="00234307"/>
    <w:rsid w:val="00384E29"/>
    <w:rsid w:val="0047047D"/>
    <w:rsid w:val="00471AD5"/>
    <w:rsid w:val="004D5435"/>
    <w:rsid w:val="0055075E"/>
    <w:rsid w:val="00550D4B"/>
    <w:rsid w:val="006E5B1A"/>
    <w:rsid w:val="009501DE"/>
    <w:rsid w:val="00AB04D8"/>
    <w:rsid w:val="00BE3404"/>
    <w:rsid w:val="00DA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85"/>
  </w:style>
  <w:style w:type="paragraph" w:styleId="1">
    <w:name w:val="heading 1"/>
    <w:basedOn w:val="a"/>
    <w:link w:val="10"/>
    <w:uiPriority w:val="9"/>
    <w:qFormat/>
    <w:rsid w:val="00470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404"/>
    <w:pPr>
      <w:spacing w:after="0" w:line="240" w:lineRule="auto"/>
    </w:pPr>
  </w:style>
  <w:style w:type="paragraph" w:styleId="a4">
    <w:name w:val="Normal (Web)"/>
    <w:basedOn w:val="a"/>
    <w:uiPriority w:val="99"/>
    <w:semiHidden/>
    <w:unhideWhenUsed/>
    <w:rsid w:val="00AB0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7047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36533288">
      <w:bodyDiv w:val="1"/>
      <w:marLeft w:val="0"/>
      <w:marRight w:val="0"/>
      <w:marTop w:val="0"/>
      <w:marBottom w:val="0"/>
      <w:divBdr>
        <w:top w:val="none" w:sz="0" w:space="0" w:color="auto"/>
        <w:left w:val="none" w:sz="0" w:space="0" w:color="auto"/>
        <w:bottom w:val="none" w:sz="0" w:space="0" w:color="auto"/>
        <w:right w:val="none" w:sz="0" w:space="0" w:color="auto"/>
      </w:divBdr>
    </w:div>
    <w:div w:id="844201412">
      <w:bodyDiv w:val="1"/>
      <w:marLeft w:val="0"/>
      <w:marRight w:val="0"/>
      <w:marTop w:val="0"/>
      <w:marBottom w:val="0"/>
      <w:divBdr>
        <w:top w:val="none" w:sz="0" w:space="0" w:color="auto"/>
        <w:left w:val="none" w:sz="0" w:space="0" w:color="auto"/>
        <w:bottom w:val="none" w:sz="0" w:space="0" w:color="auto"/>
        <w:right w:val="none" w:sz="0" w:space="0" w:color="auto"/>
      </w:divBdr>
    </w:div>
    <w:div w:id="1169639221">
      <w:bodyDiv w:val="1"/>
      <w:marLeft w:val="0"/>
      <w:marRight w:val="0"/>
      <w:marTop w:val="0"/>
      <w:marBottom w:val="0"/>
      <w:divBdr>
        <w:top w:val="none" w:sz="0" w:space="0" w:color="auto"/>
        <w:left w:val="none" w:sz="0" w:space="0" w:color="auto"/>
        <w:bottom w:val="none" w:sz="0" w:space="0" w:color="auto"/>
        <w:right w:val="none" w:sz="0" w:space="0" w:color="auto"/>
      </w:divBdr>
    </w:div>
    <w:div w:id="1482430572">
      <w:bodyDiv w:val="1"/>
      <w:marLeft w:val="0"/>
      <w:marRight w:val="0"/>
      <w:marTop w:val="0"/>
      <w:marBottom w:val="0"/>
      <w:divBdr>
        <w:top w:val="none" w:sz="0" w:space="0" w:color="auto"/>
        <w:left w:val="none" w:sz="0" w:space="0" w:color="auto"/>
        <w:bottom w:val="none" w:sz="0" w:space="0" w:color="auto"/>
        <w:right w:val="none" w:sz="0" w:space="0" w:color="auto"/>
      </w:divBdr>
    </w:div>
    <w:div w:id="17354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8</cp:revision>
  <cp:lastPrinted>2022-01-27T16:22:00Z</cp:lastPrinted>
  <dcterms:created xsi:type="dcterms:W3CDTF">2021-10-07T11:28:00Z</dcterms:created>
  <dcterms:modified xsi:type="dcterms:W3CDTF">2022-01-27T16:22:00Z</dcterms:modified>
</cp:coreProperties>
</file>